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28B3F">
      <w:pPr>
        <w:pStyle w:val="34"/>
        <w:widowControl/>
        <w:jc w:val="center"/>
        <w:rPr>
          <w:rFonts w:hint="default" w:ascii="Sans Serif Collection" w:hAnsi="Sans Serif Collection" w:cs="Sans Serif Collection"/>
          <w:b/>
          <w:bCs/>
          <w:sz w:val="48"/>
          <w:szCs w:val="48"/>
          <w:u w:val="single"/>
          <w:lang w:val="en-US"/>
        </w:rPr>
      </w:pPr>
      <w:bookmarkStart w:id="0" w:name="_GoBack"/>
      <w:r>
        <w:rPr>
          <w:rFonts w:hint="default" w:ascii="Sans Serif Collection" w:hAnsi="Sans Serif Collection" w:cs="Sans Serif Collection"/>
          <w:b/>
          <w:bCs/>
          <w:sz w:val="48"/>
          <w:szCs w:val="48"/>
          <w:u w:val="single"/>
          <w:lang w:val="en-US"/>
        </w:rPr>
        <w:t>CHILD PROTECTION AND SAFEGUARDING POLICY</w:t>
      </w:r>
    </w:p>
    <w:bookmarkEnd w:id="0"/>
    <w:p w14:paraId="256FA59F">
      <w:pPr>
        <w:pStyle w:val="34"/>
        <w:widowControl/>
        <w:numPr>
          <w:ilvl w:val="0"/>
          <w:numId w:val="7"/>
        </w:numPr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Vision and Commitment Statement: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</w:t>
      </w:r>
    </w:p>
    <w:p w14:paraId="78CF185C">
      <w:pPr>
        <w:pStyle w:val="34"/>
        <w:widowControl/>
        <w:numPr>
          <w:ilvl w:val="0"/>
          <w:numId w:val="0"/>
        </w:numPr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BCCCSC believes that the welfare of the child is the "paramount consideration" in all our actions We are committed to a </w:t>
      </w: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Zero Tolerance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culture toward any form of abuse, exploitation, or maltreatment. This policy applies to all staff, board members, volunteers, contractors, and visitors associated with our activities in Rukiga District.</w:t>
      </w:r>
    </w:p>
    <w:p w14:paraId="03B91321">
      <w:pPr>
        <w:pStyle w:val="34"/>
        <w:widowControl/>
        <w:numPr>
          <w:ilvl w:val="0"/>
          <w:numId w:val="7"/>
        </w:numPr>
        <w:ind w:left="0" w:leftChars="0" w:firstLine="0" w:firstLineChars="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Legal Framework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</w:t>
      </w:r>
    </w:p>
    <w:p w14:paraId="2E92E4C5">
      <w:pPr>
        <w:pStyle w:val="34"/>
        <w:widowControl/>
        <w:numPr>
          <w:ilvl w:val="0"/>
          <w:numId w:val="0"/>
        </w:numPr>
        <w:ind w:leftChars="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>This policy is developed in accordance with the following Ugandan and International standards:</w:t>
      </w:r>
    </w:p>
    <w:p w14:paraId="225011BA">
      <w:pPr>
        <w:pStyle w:val="34"/>
        <w:widowControl/>
        <w:numPr>
          <w:ilvl w:val="0"/>
          <w:numId w:val="8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>The Constitution of the Republic of Uganda (1995) .</w:t>
      </w:r>
    </w:p>
    <w:p w14:paraId="3925771F">
      <w:pPr>
        <w:pStyle w:val="34"/>
        <w:widowControl/>
        <w:numPr>
          <w:ilvl w:val="0"/>
          <w:numId w:val="8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>The Children (Amendment) Act, 2016 .</w:t>
      </w:r>
    </w:p>
    <w:p w14:paraId="1036ABC6">
      <w:pPr>
        <w:pStyle w:val="34"/>
        <w:widowControl/>
        <w:numPr>
          <w:ilvl w:val="0"/>
          <w:numId w:val="8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>The Uganda National Child Policy (2020) .</w:t>
      </w:r>
    </w:p>
    <w:p w14:paraId="53AF2FCF">
      <w:pPr>
        <w:pStyle w:val="34"/>
        <w:widowControl/>
        <w:numPr>
          <w:ilvl w:val="0"/>
          <w:numId w:val="8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>The UN Convention on the Rights of the Child (UNCRC) .</w:t>
      </w:r>
    </w:p>
    <w:p w14:paraId="2B6FB46C">
      <w:pPr>
        <w:pStyle w:val="34"/>
        <w:widowControl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3. Definitions of Abuse and Harm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We recognize and take action against:</w:t>
      </w:r>
    </w:p>
    <w:p w14:paraId="4D98DB5F">
      <w:pPr>
        <w:pStyle w:val="34"/>
        <w:widowControl/>
        <w:numPr>
          <w:ilvl w:val="0"/>
          <w:numId w:val="9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Physical Abuse: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Actual injury or failure to prevent injury, including torture or unsafe labour.</w:t>
      </w:r>
    </w:p>
    <w:p w14:paraId="1FA5BD0D">
      <w:pPr>
        <w:pStyle w:val="34"/>
        <w:widowControl/>
        <w:numPr>
          <w:ilvl w:val="0"/>
          <w:numId w:val="9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Sexual Abuse: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Inappropriate sexual activity, exposure to pornography, or exploitation.</w:t>
      </w:r>
    </w:p>
    <w:p w14:paraId="09E344F4">
      <w:pPr>
        <w:pStyle w:val="34"/>
        <w:widowControl/>
        <w:numPr>
          <w:ilvl w:val="0"/>
          <w:numId w:val="9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Emotional/Psychological Abuse: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Humiliation, intimidation, shaming, or acts that diminish a child's dignity.</w:t>
      </w:r>
    </w:p>
    <w:p w14:paraId="5A52C823">
      <w:pPr>
        <w:pStyle w:val="34"/>
        <w:widowControl/>
        <w:numPr>
          <w:ilvl w:val="0"/>
          <w:numId w:val="9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Neglect: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Persistent failure to provide food, shelter, safety, or medical care.</w:t>
      </w:r>
    </w:p>
    <w:p w14:paraId="789F45D0">
      <w:pPr>
        <w:pStyle w:val="34"/>
        <w:widowControl/>
        <w:numPr>
          <w:ilvl w:val="0"/>
          <w:numId w:val="9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Exploitation: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Child labour, trafficking, or involvement in activities for others' benefit.</w:t>
      </w:r>
    </w:p>
    <w:p w14:paraId="6537BB1D">
      <w:pPr>
        <w:pStyle w:val="34"/>
        <w:widowControl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4. Standards of Behaviour (Code of Conduct)</w:t>
      </w:r>
    </w:p>
    <w:p w14:paraId="608E352C">
      <w:pPr>
        <w:pStyle w:val="34"/>
        <w:widowControl/>
        <w:numPr>
          <w:ilvl w:val="0"/>
          <w:numId w:val="10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Representatives MUST: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Treat all children with dignity regardless of gender, tribe, or ability; remain visible when working with children; and obtain written parental consent before taking or sharing photos .</w:t>
      </w:r>
    </w:p>
    <w:p w14:paraId="3D39926F">
      <w:pPr>
        <w:pStyle w:val="34"/>
        <w:widowControl/>
        <w:numPr>
          <w:ilvl w:val="0"/>
          <w:numId w:val="10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Representatives MUST NOT: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Be alone with a child in un monitored settings; use physical punishment; or use abusive or shaming language.</w:t>
      </w:r>
    </w:p>
    <w:p w14:paraId="7D41D340">
      <w:pPr>
        <w:pStyle w:val="34"/>
        <w:widowControl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5. Reporting and Response Mechanism (RTRR)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Any person witnessing or suspecting abuse has a legal duty to report it immediately.</w:t>
      </w:r>
    </w:p>
    <w:p w14:paraId="22A1D04D">
      <w:pPr>
        <w:pStyle w:val="34"/>
        <w:widowControl/>
        <w:numPr>
          <w:ilvl w:val="0"/>
          <w:numId w:val="11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Internal Reporting: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Notify the Designated Safeguarding Lead (DSL), </w:t>
      </w: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Muhoozi Obed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, at </w:t>
      </w: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+256781888417/+256756345075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>.</w:t>
      </w:r>
    </w:p>
    <w:p w14:paraId="1C30C2FA">
      <w:pPr>
        <w:pStyle w:val="34"/>
        <w:widowControl/>
        <w:ind w:left="720"/>
        <w:rPr>
          <w:rFonts w:hint="default" w:ascii="Sans Serif Collection" w:hAnsi="Sans Serif Collection" w:cs="Sans Serif Collection"/>
          <w:b/>
          <w:bCs/>
          <w:sz w:val="32"/>
          <w:szCs w:val="32"/>
          <w:u w:val="single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u w:val="single"/>
          <w:lang w:val="en-US"/>
        </w:rPr>
        <w:t>External Emergency Contacts:</w:t>
      </w:r>
    </w:p>
    <w:p w14:paraId="7E164898">
      <w:pPr>
        <w:pStyle w:val="34"/>
        <w:widowControl/>
        <w:numPr>
          <w:ilvl w:val="1"/>
          <w:numId w:val="11"/>
        </w:numPr>
        <w:ind w:left="90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Muhanga Police Station: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Contact the Child and Family Protection Unit (CFPU) .</w:t>
      </w:r>
    </w:p>
    <w:p w14:paraId="4E10532F">
      <w:pPr>
        <w:pStyle w:val="34"/>
        <w:widowControl/>
        <w:numPr>
          <w:ilvl w:val="1"/>
          <w:numId w:val="11"/>
        </w:numPr>
        <w:ind w:left="90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Rukiga District Probation Officer: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Dorothy Mbaguta (0702949911) .</w:t>
      </w:r>
    </w:p>
    <w:p w14:paraId="77B58070">
      <w:pPr>
        <w:pStyle w:val="34"/>
        <w:widowControl/>
        <w:numPr>
          <w:ilvl w:val="1"/>
          <w:numId w:val="11"/>
        </w:numPr>
        <w:ind w:left="90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National Child Helpline (SAUTI):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Call </w:t>
      </w: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116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(Toll-Free) .</w:t>
      </w:r>
    </w:p>
    <w:p w14:paraId="37A5C04C">
      <w:pPr>
        <w:pStyle w:val="34"/>
        <w:widowControl/>
        <w:numPr>
          <w:ilvl w:val="0"/>
          <w:numId w:val="11"/>
        </w:numPr>
        <w:ind w:left="720" w:hanging="360"/>
        <w:rPr>
          <w:rFonts w:hint="default" w:ascii="Sans Serif Collection" w:hAnsi="Sans Serif Collection" w:cs="Sans Serif Collection"/>
          <w:sz w:val="32"/>
          <w:szCs w:val="32"/>
          <w:lang w:val="en-US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Confidentiality: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All reports are handled with strict confidentiality to ensure the safety of the survivor.</w:t>
      </w:r>
    </w:p>
    <w:p w14:paraId="1BC6A5E3">
      <w:pPr>
        <w:pStyle w:val="34"/>
        <w:widowControl/>
        <w:rPr>
          <w:rFonts w:hint="default" w:ascii="Sans Serif Collection" w:hAnsi="Sans Serif Collection" w:eastAsia="DengXian" w:cs="Sans Serif Collection"/>
          <w:sz w:val="24"/>
          <w:szCs w:val="24"/>
          <w:lang w:eastAsia="zh-CN"/>
        </w:rPr>
      </w:pP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6. Safe Recruitment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To prevent potential abusers from joining </w:t>
      </w:r>
      <w:r>
        <w:rPr>
          <w:rFonts w:hint="default" w:ascii="Sans Serif Collection" w:hAnsi="Sans Serif Collection" w:cs="Sans Serif Collection"/>
          <w:b/>
          <w:bCs/>
          <w:sz w:val="32"/>
          <w:szCs w:val="32"/>
          <w:lang w:val="en-US"/>
        </w:rPr>
        <w:t>Benevolence Children Care and Community Skilling Center (BCCCSC),</w:t>
      </w:r>
      <w:r>
        <w:rPr>
          <w:rFonts w:hint="default" w:ascii="Sans Serif Collection" w:hAnsi="Sans Serif Collection" w:cs="Sans Serif Collection"/>
          <w:sz w:val="32"/>
          <w:szCs w:val="32"/>
          <w:lang w:val="en-US"/>
        </w:rPr>
        <w:t xml:space="preserve"> all staff undergo identity checks and reference checks with community leaders or previous employers.</w:t>
      </w:r>
    </w:p>
    <w:sectPr>
      <w:headerReference r:id="rId7" w:type="first"/>
      <w:headerReference r:id="rId5" w:type="default"/>
      <w:footerReference r:id="rId8" w:type="default"/>
      <w:headerReference r:id="rId6" w:type="even"/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Sans Serif Collection">
    <w:panose1 w:val="020B0502040504020204"/>
    <w:charset w:val="00"/>
    <w:family w:val="auto"/>
    <w:pitch w:val="default"/>
    <w:sig w:usb0="E857A3FF" w:usb1="4200605F" w:usb2="29100029" w:usb3="007B0631" w:csb0="000001DF" w:csb1="00000000"/>
  </w:font>
  <w:font w:name="DengXian">
    <w:altName w:val="SimSu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ndara Light">
    <w:panose1 w:val="020E0502030303020204"/>
    <w:charset w:val="00"/>
    <w:family w:val="swiss"/>
    <w:pitch w:val="default"/>
    <w:sig w:usb0="A00002EF" w:usb1="4000A44B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E648D">
    <w:pPr>
      <w:pStyle w:val="18"/>
      <w:jc w:val="center"/>
      <w:rPr>
        <w:rFonts w:ascii="Candara Light" w:hAnsi="Candara Light"/>
        <w:i/>
        <w:iCs/>
        <w:color w:val="17375E" w:themeColor="text2" w:themeShade="BF"/>
      </w:rPr>
    </w:pPr>
    <w:r>
      <w:rPr>
        <w:rFonts w:ascii="Candara Light" w:hAnsi="Candara Light"/>
        <w:i/>
        <w:iCs/>
        <w:color w:val="17375E" w:themeColor="text2" w:themeShade="BF"/>
      </w:rPr>
      <w:t>Fulfilling the Wish for the Weary (Isaiah 40:31)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36F9C7">
    <w:pPr>
      <w:pStyle w:val="19"/>
      <w:jc w:val="both"/>
    </w:pPr>
    <w: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-73660</wp:posOffset>
              </wp:positionV>
              <wp:extent cx="2616835" cy="1310005"/>
              <wp:effectExtent l="0" t="0" r="12065" b="23495"/>
              <wp:wrapSquare wrapText="bothSides"/>
              <wp:docPr id="21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16835" cy="1310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</a:ln>
                    </wps:spPr>
                    <wps:txbx>
                      <w:txbxContent>
                        <w:p w14:paraId="199937E3">
                          <w:pPr>
                            <w:pStyle w:val="18"/>
                            <w:jc w:val="right"/>
                            <w:rPr>
                              <w:rFonts w:ascii="Candara Light" w:hAnsi="Candara Light"/>
                              <w:b/>
                              <w:bCs/>
                              <w:color w:val="17375E" w:themeColor="text2" w:themeShade="BF"/>
                            </w:rPr>
                          </w:pPr>
                          <w:r>
                            <w:rPr>
                              <w:rFonts w:ascii="Candara Light" w:hAnsi="Candara Light"/>
                              <w:b/>
                              <w:bCs/>
                              <w:color w:val="17375E" w:themeColor="text2" w:themeShade="BF"/>
                            </w:rPr>
                            <w:t>Benevolence Children Care and Community Skilling Center (BCCCSC)</w:t>
                          </w:r>
                        </w:p>
                        <w:p w14:paraId="2601CA2C">
                          <w:pPr>
                            <w:pStyle w:val="18"/>
                            <w:jc w:val="right"/>
                            <w:rPr>
                              <w:rFonts w:ascii="Candara Light" w:hAnsi="Candara Light"/>
                              <w:color w:val="17375E" w:themeColor="text2" w:themeShade="BF"/>
                            </w:rPr>
                          </w:pPr>
                          <w:r>
                            <w:rPr>
                              <w:rFonts w:ascii="Candara Light" w:hAnsi="Candara Light"/>
                              <w:color w:val="17375E" w:themeColor="text2" w:themeShade="BF"/>
                            </w:rPr>
                            <w:t xml:space="preserve">Rutooma, Butekumwa, Mparo Town Council, Rukiga District, Uganda                                             Email: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"mailto:obedmuhoozi66@gmail.com"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0"/>
                              <w:rFonts w:ascii="Candara Light" w:hAnsi="Candara Light"/>
                            </w:rPr>
                            <w:t>obedmuhoozi66@gmail.com</w:t>
                          </w:r>
                          <w:r>
                            <w:rPr>
                              <w:rStyle w:val="20"/>
                              <w:rFonts w:ascii="Candara Light" w:hAnsi="Candara Light"/>
                            </w:rPr>
                            <w:fldChar w:fldCharType="end"/>
                          </w:r>
                          <w:r>
                            <w:rPr>
                              <w:rFonts w:ascii="Candara Light" w:hAnsi="Candara Light"/>
                              <w:color w:val="17375E" w:themeColor="text2" w:themeShade="BF"/>
                            </w:rPr>
                            <w:t xml:space="preserve">  WhatsApp: 256 781888417</w:t>
                          </w:r>
                        </w:p>
                        <w:p w14:paraId="2DB5B122">
                          <w:pPr>
                            <w:pStyle w:val="18"/>
                            <w:jc w:val="right"/>
                            <w:rPr>
                              <w:rFonts w:ascii="Candara Light" w:hAnsi="Candara Light"/>
                              <w:color w:val="17375E" w:themeColor="text2" w:themeShade="BF"/>
                            </w:rPr>
                          </w:pPr>
                          <w:r>
                            <w:rPr>
                              <w:rFonts w:ascii="Candara Light" w:hAnsi="Candara Light"/>
                              <w:color w:val="17375E" w:themeColor="text2" w:themeShade="BF"/>
                            </w:rPr>
                            <w:t>Tel: 256 780757578, 256756345075</w:t>
                          </w:r>
                        </w:p>
                        <w:p w14:paraId="2E593334">
                          <w:pPr>
                            <w:jc w:val="right"/>
                          </w:pPr>
                          <w:r>
                            <w:t xml:space="preserve">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-5.8pt;height:103.15pt;width:206.05pt;mso-position-horizontal:righ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/QvXrXAAAACAEAAA8AAAAAAAAAAQAgAAAAIgAAAGRycy9kb3ducmV2LnhtbFBLAQIU&#10;ABQAAAAIAIdO4kDwTv4BLQIAAH0EAAAOAAAAAAAAAAEAIAAAACYBAABkcnMvZTJvRG9jLnhtbFBL&#10;BQYAAAAABgAGAFkBAADFBQAAAAA=&#10;">
              <v:fill on="t" focussize="0,0"/>
              <v:stroke color="#FFFFFF [3212]" miterlimit="8" joinstyle="miter"/>
              <v:imagedata o:title=""/>
              <o:lock v:ext="edit" aspectratio="f"/>
              <v:textbox>
                <w:txbxContent>
                  <w:p w14:paraId="199937E3">
                    <w:pPr>
                      <w:pStyle w:val="18"/>
                      <w:jc w:val="right"/>
                      <w:rPr>
                        <w:rFonts w:ascii="Candara Light" w:hAnsi="Candara Light"/>
                        <w:b/>
                        <w:bCs/>
                        <w:color w:val="17375E" w:themeColor="text2" w:themeShade="BF"/>
                      </w:rPr>
                    </w:pPr>
                    <w:r>
                      <w:rPr>
                        <w:rFonts w:ascii="Candara Light" w:hAnsi="Candara Light"/>
                        <w:b/>
                        <w:bCs/>
                        <w:color w:val="17375E" w:themeColor="text2" w:themeShade="BF"/>
                      </w:rPr>
                      <w:t>Benevolence Children Care and Community Skilling Center (BCCCSC)</w:t>
                    </w:r>
                  </w:p>
                  <w:p w14:paraId="2601CA2C">
                    <w:pPr>
                      <w:pStyle w:val="18"/>
                      <w:jc w:val="right"/>
                      <w:rPr>
                        <w:rFonts w:ascii="Candara Light" w:hAnsi="Candara Light"/>
                        <w:color w:val="17375E" w:themeColor="text2" w:themeShade="BF"/>
                      </w:rPr>
                    </w:pPr>
                    <w:r>
                      <w:rPr>
                        <w:rFonts w:ascii="Candara Light" w:hAnsi="Candara Light"/>
                        <w:color w:val="17375E" w:themeColor="text2" w:themeShade="BF"/>
                      </w:rPr>
                      <w:t xml:space="preserve">Rutooma, Butekumwa, Mparo Town Council, Rukiga District, Uganda                                             Email: </w:t>
                    </w:r>
                    <w:r>
                      <w:fldChar w:fldCharType="begin"/>
                    </w:r>
                    <w:r>
                      <w:instrText xml:space="preserve"> HYPERLINK "mailto:obedmuhoozi66@gmail.com" </w:instrText>
                    </w:r>
                    <w:r>
                      <w:fldChar w:fldCharType="separate"/>
                    </w:r>
                    <w:r>
                      <w:rPr>
                        <w:rStyle w:val="20"/>
                        <w:rFonts w:ascii="Candara Light" w:hAnsi="Candara Light"/>
                      </w:rPr>
                      <w:t>obedmuhoozi66@gmail.com</w:t>
                    </w:r>
                    <w:r>
                      <w:rPr>
                        <w:rStyle w:val="20"/>
                        <w:rFonts w:ascii="Candara Light" w:hAnsi="Candara Light"/>
                      </w:rPr>
                      <w:fldChar w:fldCharType="end"/>
                    </w:r>
                    <w:r>
                      <w:rPr>
                        <w:rFonts w:ascii="Candara Light" w:hAnsi="Candara Light"/>
                        <w:color w:val="17375E" w:themeColor="text2" w:themeShade="BF"/>
                      </w:rPr>
                      <w:t xml:space="preserve">  WhatsApp: 256 781888417</w:t>
                    </w:r>
                  </w:p>
                  <w:p w14:paraId="2DB5B122">
                    <w:pPr>
                      <w:pStyle w:val="18"/>
                      <w:jc w:val="right"/>
                      <w:rPr>
                        <w:rFonts w:ascii="Candara Light" w:hAnsi="Candara Light"/>
                        <w:color w:val="17375E" w:themeColor="text2" w:themeShade="BF"/>
                      </w:rPr>
                    </w:pPr>
                    <w:r>
                      <w:rPr>
                        <w:rFonts w:ascii="Candara Light" w:hAnsi="Candara Light"/>
                        <w:color w:val="17375E" w:themeColor="text2" w:themeShade="BF"/>
                      </w:rPr>
                      <w:t>Tel: 256 780757578, 256756345075</w:t>
                    </w:r>
                  </w:p>
                  <w:p w14:paraId="2E593334">
                    <w:pPr>
                      <w:jc w:val="right"/>
                    </w:pPr>
                    <w:r>
                      <w:t xml:space="preserve">                   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53975</wp:posOffset>
          </wp:positionH>
          <wp:positionV relativeFrom="paragraph">
            <wp:posOffset>9525</wp:posOffset>
          </wp:positionV>
          <wp:extent cx="1291590" cy="1291590"/>
          <wp:effectExtent l="0" t="0" r="3810" b="3810"/>
          <wp:wrapThrough wrapText="bothSides">
            <wp:wrapPolygon>
              <wp:start x="0" y="0"/>
              <wp:lineTo x="0" y="21345"/>
              <wp:lineTo x="21345" y="21345"/>
              <wp:lineTo x="21345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1590" cy="1291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WordPictureWatermark734811720" o:spid="_x0000_s1030" o:spt="75" type="#_x0000_t75" style="position:absolute;left:0pt;height:230.4pt;width:230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Benevolence"/>
          <o:lock v:ext="edit" aspectratio="t"/>
        </v:shape>
      </w:pict>
    </w:r>
    <w:r>
      <w:t xml:space="preserve">   </w:t>
    </w:r>
  </w:p>
  <w:p w14:paraId="5408B453">
    <w:pPr>
      <w:pStyle w:val="19"/>
      <w:jc w:val="both"/>
    </w:pPr>
  </w:p>
  <w:p w14:paraId="67790060">
    <w:pPr>
      <w:pStyle w:val="19"/>
      <w:jc w:val="both"/>
    </w:pPr>
  </w:p>
  <w:p w14:paraId="14D5E90C">
    <w:pPr>
      <w:pStyle w:val="19"/>
      <w:jc w:val="both"/>
    </w:pPr>
  </w:p>
  <w:p w14:paraId="39129715">
    <w:pPr>
      <w:pStyle w:val="19"/>
      <w:jc w:val="both"/>
    </w:pPr>
  </w:p>
  <w:p w14:paraId="029F767A">
    <w:pPr>
      <w:pStyle w:val="19"/>
      <w:jc w:val="both"/>
    </w:pPr>
  </w:p>
  <w:p w14:paraId="602E8DBC">
    <w:pPr>
      <w:pStyle w:val="19"/>
      <w:jc w:val="both"/>
    </w:pPr>
  </w:p>
  <w:p w14:paraId="25749409">
    <w:pPr>
      <w:pStyle w:val="19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91B2B">
    <w:pPr>
      <w:pStyle w:val="19"/>
    </w:pPr>
    <w:r>
      <w:pict>
        <v:shape id="WordPictureWatermark734811719" o:spid="_x0000_s1029" o:spt="75" type="#_x0000_t75" style="position:absolute;left:0pt;height:230.4pt;width:230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Benevolence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CC797C">
    <w:pPr>
      <w:pStyle w:val="19"/>
    </w:pPr>
    <w:r>
      <w:pict>
        <v:shape id="WordPictureWatermark734811718" o:spid="_x0000_s1028" o:spt="75" type="#_x0000_t75" style="position:absolute;left:0pt;height:230.4pt;width:230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Benevolence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1AB87E"/>
    <w:multiLevelType w:val="singleLevel"/>
    <w:tmpl w:val="A01AB87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8311B23"/>
    <w:multiLevelType w:val="multilevel"/>
    <w:tmpl w:val="A8311B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BFD4F750"/>
    <w:multiLevelType w:val="multilevel"/>
    <w:tmpl w:val="BFD4F7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900"/>
        </w:tabs>
        <w:ind w:left="90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31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5">
    <w:nsid w:val="FFFFFF82"/>
    <w:multiLevelType w:val="singleLevel"/>
    <w:tmpl w:val="FFFFFF82"/>
    <w:lvl w:ilvl="0" w:tentative="0">
      <w:start w:val="1"/>
      <w:numFmt w:val="bullet"/>
      <w:pStyle w:val="26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FFFFFF88"/>
    <w:lvl w:ilvl="0" w:tentative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9">
    <w:nsid w:val="1F64A278"/>
    <w:multiLevelType w:val="multilevel"/>
    <w:tmpl w:val="1F64A27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21645F15"/>
    <w:multiLevelType w:val="multilevel"/>
    <w:tmpl w:val="21645F1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720"/>
  <w:displayHorizontalDrawingGridEvery w:val="1"/>
  <w:displayVerticalDrawingGridEvery w:val="1"/>
  <w:characterSpacingControl w:val="doNotCompress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11EA"/>
    <w:rsid w:val="00130EFB"/>
    <w:rsid w:val="0015074B"/>
    <w:rsid w:val="001C3B92"/>
    <w:rsid w:val="001D4B8E"/>
    <w:rsid w:val="00243B8C"/>
    <w:rsid w:val="0026183B"/>
    <w:rsid w:val="0029639D"/>
    <w:rsid w:val="002E7BCA"/>
    <w:rsid w:val="00310C08"/>
    <w:rsid w:val="003248CB"/>
    <w:rsid w:val="00326F90"/>
    <w:rsid w:val="003B0F4E"/>
    <w:rsid w:val="003B2E0B"/>
    <w:rsid w:val="00403D59"/>
    <w:rsid w:val="00414F47"/>
    <w:rsid w:val="004C294D"/>
    <w:rsid w:val="005B60D1"/>
    <w:rsid w:val="005C0696"/>
    <w:rsid w:val="005D0F05"/>
    <w:rsid w:val="005E45FF"/>
    <w:rsid w:val="00600E78"/>
    <w:rsid w:val="00607E33"/>
    <w:rsid w:val="00631B96"/>
    <w:rsid w:val="00697388"/>
    <w:rsid w:val="00740A87"/>
    <w:rsid w:val="00807FCA"/>
    <w:rsid w:val="008140DC"/>
    <w:rsid w:val="0085071D"/>
    <w:rsid w:val="008714D5"/>
    <w:rsid w:val="00882975"/>
    <w:rsid w:val="008A0259"/>
    <w:rsid w:val="008F6E33"/>
    <w:rsid w:val="009109B9"/>
    <w:rsid w:val="009550D9"/>
    <w:rsid w:val="009B03E1"/>
    <w:rsid w:val="009F0782"/>
    <w:rsid w:val="00A05387"/>
    <w:rsid w:val="00A12DFB"/>
    <w:rsid w:val="00A14185"/>
    <w:rsid w:val="00A23F23"/>
    <w:rsid w:val="00A51271"/>
    <w:rsid w:val="00A56882"/>
    <w:rsid w:val="00AA1D8D"/>
    <w:rsid w:val="00AF047E"/>
    <w:rsid w:val="00B12676"/>
    <w:rsid w:val="00B240A3"/>
    <w:rsid w:val="00B47730"/>
    <w:rsid w:val="00B86BA5"/>
    <w:rsid w:val="00C15EE9"/>
    <w:rsid w:val="00C2391D"/>
    <w:rsid w:val="00C74990"/>
    <w:rsid w:val="00C752E7"/>
    <w:rsid w:val="00CB0664"/>
    <w:rsid w:val="00CE4595"/>
    <w:rsid w:val="00D471AC"/>
    <w:rsid w:val="00D657D2"/>
    <w:rsid w:val="00D8020D"/>
    <w:rsid w:val="00D966DB"/>
    <w:rsid w:val="00DD74E3"/>
    <w:rsid w:val="00E01A61"/>
    <w:rsid w:val="00E378C7"/>
    <w:rsid w:val="00E404BA"/>
    <w:rsid w:val="00E57195"/>
    <w:rsid w:val="00E64DBA"/>
    <w:rsid w:val="00E65D86"/>
    <w:rsid w:val="00E85787"/>
    <w:rsid w:val="00ED3586"/>
    <w:rsid w:val="00ED40E5"/>
    <w:rsid w:val="00ED4974"/>
    <w:rsid w:val="00F03125"/>
    <w:rsid w:val="00F17D67"/>
    <w:rsid w:val="00F30E94"/>
    <w:rsid w:val="00F57999"/>
    <w:rsid w:val="00F86B45"/>
    <w:rsid w:val="00FC2B29"/>
    <w:rsid w:val="00FC693F"/>
    <w:rsid w:val="1BAC7778"/>
    <w:rsid w:val="29D34DA0"/>
    <w:rsid w:val="2EA85E64"/>
    <w:rsid w:val="6CFF44FC"/>
    <w:rsid w:val="778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hint="eastAsia" w:ascii="Calibri" w:hAnsi="Calibri" w:cs="Times New Roman"/>
      <w:sz w:val="22"/>
      <w:szCs w:val="22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6"/>
    <w:unhideWhenUsed/>
    <w:qFormat/>
    <w:uiPriority w:val="99"/>
    <w:pPr>
      <w:spacing w:after="120"/>
    </w:pPr>
  </w:style>
  <w:style w:type="paragraph" w:styleId="14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20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21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6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7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8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9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0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2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3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34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styleId="35">
    <w:name w:val="Strong"/>
    <w:basedOn w:val="11"/>
    <w:qFormat/>
    <w:uiPriority w:val="22"/>
    <w:rPr>
      <w:b/>
      <w:bCs/>
    </w:rPr>
  </w:style>
  <w:style w:type="paragraph" w:styleId="3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7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8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9">
    <w:name w:val="Light Shading"/>
    <w:basedOn w:val="1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40">
    <w:name w:val="Light Shading Accent 1"/>
    <w:basedOn w:val="1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1">
    <w:name w:val="Light Shading Accent 2"/>
    <w:basedOn w:val="1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2">
    <w:name w:val="Light Shading Accent 3"/>
    <w:basedOn w:val="1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3">
    <w:name w:val="Light Shading Accent 4"/>
    <w:basedOn w:val="1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4">
    <w:name w:val="Light Shading Accent 5"/>
    <w:basedOn w:val="1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5">
    <w:name w:val="Light Shading Accent 6"/>
    <w:basedOn w:val="1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6">
    <w:name w:val="Light List"/>
    <w:basedOn w:val="1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7">
    <w:name w:val="Light List Accent 1"/>
    <w:basedOn w:val="1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8">
    <w:name w:val="Light List Accent 2"/>
    <w:basedOn w:val="1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9">
    <w:name w:val="Light List Accent 3"/>
    <w:basedOn w:val="12"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50">
    <w:name w:val="Light List Accent 4"/>
    <w:basedOn w:val="1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1">
    <w:name w:val="Light List Accent 5"/>
    <w:basedOn w:val="1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2">
    <w:name w:val="Light List Accent 6"/>
    <w:basedOn w:val="1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3">
    <w:name w:val="Light Grid"/>
    <w:basedOn w:val="1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4">
    <w:name w:val="Light Grid Accent 1"/>
    <w:basedOn w:val="12"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5">
    <w:name w:val="Light Grid Accent 2"/>
    <w:basedOn w:val="12"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6">
    <w:name w:val="Light Grid Accent 3"/>
    <w:basedOn w:val="12"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7">
    <w:name w:val="Light Grid Accent 4"/>
    <w:basedOn w:val="12"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8">
    <w:name w:val="Light Grid Accent 5"/>
    <w:basedOn w:val="12"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9">
    <w:name w:val="Light Grid Accent 6"/>
    <w:basedOn w:val="12"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60">
    <w:name w:val="Medium Shading 1"/>
    <w:basedOn w:val="12"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1"/>
    <w:basedOn w:val="12"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2"/>
    <w:basedOn w:val="12"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3"/>
    <w:basedOn w:val="12"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4"/>
    <w:basedOn w:val="12"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5"/>
    <w:basedOn w:val="12"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1 Accent 6"/>
    <w:basedOn w:val="12"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7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4">
    <w:name w:val="Medium List 1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5">
    <w:name w:val="Medium List 1 Accent 1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6">
    <w:name w:val="Medium List 1 Accent 2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7">
    <w:name w:val="Medium List 1 Accent 3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8">
    <w:name w:val="Medium List 1 Accent 4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9">
    <w:name w:val="Medium List 1 Accent 5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80">
    <w:name w:val="Medium List 1 Accent 6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1">
    <w:name w:val="Medium List 2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1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2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3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4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5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List 2 Accent 6"/>
    <w:basedOn w:val="12"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8">
    <w:name w:val="Medium Grid 1"/>
    <w:basedOn w:val="12"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9">
    <w:name w:val="Medium Grid 1 Accent 1"/>
    <w:basedOn w:val="12"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90">
    <w:name w:val="Medium Grid 1 Accent 2"/>
    <w:basedOn w:val="12"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1">
    <w:name w:val="Medium Grid 1 Accent 3"/>
    <w:basedOn w:val="12"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2">
    <w:name w:val="Medium Grid 1 Accent 4"/>
    <w:basedOn w:val="12"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3">
    <w:name w:val="Medium Grid 1 Accent 5"/>
    <w:basedOn w:val="12"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4">
    <w:name w:val="Medium Grid 1 Accent 6"/>
    <w:basedOn w:val="12"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5">
    <w:name w:val="Medium Grid 2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1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2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3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4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5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2 Accent 6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2">
    <w:name w:val="Medium Grid 3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3">
    <w:name w:val="Medium Grid 3 Accent 1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4">
    <w:name w:val="Medium Grid 3 Accent 2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5">
    <w:name w:val="Medium Grid 3 Accent 3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6">
    <w:name w:val="Medium Grid 3 Accent 4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7">
    <w:name w:val="Medium Grid 3 Accent 5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8">
    <w:name w:val="Medium Grid 3 Accent 6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9">
    <w:name w:val="Dark List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0">
    <w:name w:val="Dark List Accent 1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1">
    <w:name w:val="Dark List Accent 2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2">
    <w:name w:val="Dark List Accent 3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3">
    <w:name w:val="Dark List Accent 4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4">
    <w:name w:val="Dark List Accent 5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5">
    <w:name w:val="Dark List Accent 6"/>
    <w:basedOn w:val="12"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6">
    <w:name w:val="Colorful Shading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1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2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3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0">
    <w:name w:val="Colorful Shading Accent 4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5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Shading Accent 6"/>
    <w:basedOn w:val="12"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3">
    <w:name w:val="Colorful List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4">
    <w:name w:val="Colorful List Accent 1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5">
    <w:name w:val="Colorful List Accent 2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6">
    <w:name w:val="Colorful List Accent 3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7">
    <w:name w:val="Colorful List Accent 4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8">
    <w:name w:val="Colorful List Accent 5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9">
    <w:name w:val="Colorful List Accent 6"/>
    <w:basedOn w:val="12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30">
    <w:name w:val="Colorful Grid"/>
    <w:basedOn w:val="1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1">
    <w:name w:val="Colorful Grid Accent 1"/>
    <w:basedOn w:val="1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2">
    <w:name w:val="Colorful Grid Accent 2"/>
    <w:basedOn w:val="1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3">
    <w:name w:val="Colorful Grid Accent 3"/>
    <w:basedOn w:val="1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4">
    <w:name w:val="Colorful Grid Accent 4"/>
    <w:basedOn w:val="1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5">
    <w:name w:val="Colorful Grid Accent 5"/>
    <w:basedOn w:val="1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6">
    <w:name w:val="Colorful Grid Accent 6"/>
    <w:basedOn w:val="12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7">
    <w:name w:val="Header Char"/>
    <w:basedOn w:val="11"/>
    <w:link w:val="19"/>
    <w:qFormat/>
    <w:uiPriority w:val="99"/>
  </w:style>
  <w:style w:type="character" w:customStyle="1" w:styleId="138">
    <w:name w:val="Footer Char"/>
    <w:basedOn w:val="11"/>
    <w:link w:val="18"/>
    <w:qFormat/>
    <w:uiPriority w:val="99"/>
  </w:style>
  <w:style w:type="paragraph" w:styleId="139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1"/>
    <w:link w:val="3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1"/>
    <w:link w:val="3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1"/>
    <w:link w:val="13"/>
    <w:qFormat/>
    <w:uiPriority w:val="99"/>
  </w:style>
  <w:style w:type="character" w:customStyle="1" w:styleId="147">
    <w:name w:val="Body Text 2 Char"/>
    <w:basedOn w:val="11"/>
    <w:link w:val="14"/>
    <w:qFormat/>
    <w:uiPriority w:val="99"/>
  </w:style>
  <w:style w:type="character" w:customStyle="1" w:styleId="148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9">
    <w:name w:val="Macro Text Char"/>
    <w:basedOn w:val="11"/>
    <w:link w:val="33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1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1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1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1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1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1"/>
    <w:basedOn w:val="11"/>
    <w:qFormat/>
    <w:uiPriority w:val="33"/>
    <w:rPr>
      <w:b/>
      <w:bCs/>
      <w:smallCaps/>
      <w:spacing w:val="5"/>
    </w:rPr>
  </w:style>
  <w:style w:type="paragraph" w:customStyle="1" w:styleId="165">
    <w:name w:val="TOC Heading1"/>
    <w:basedOn w:val="2"/>
    <w:next w:val="1"/>
    <w:semiHidden/>
    <w:unhideWhenUsed/>
    <w:qFormat/>
    <w:uiPriority w:val="39"/>
    <w:pPr>
      <w:outlineLvl w:val="9"/>
    </w:pPr>
  </w:style>
  <w:style w:type="character" w:customStyle="1" w:styleId="166">
    <w:name w:val="Unresolved Mention1"/>
    <w:basedOn w:val="11"/>
    <w:semiHidden/>
    <w:unhideWhenUsed/>
    <w:uiPriority w:val="99"/>
    <w:rPr>
      <w:color w:val="605E5C"/>
      <w:shd w:val="clear" w:color="auto" w:fill="E1DFDD"/>
    </w:rPr>
  </w:style>
  <w:style w:type="character" w:customStyle="1" w:styleId="167">
    <w:name w:val="15"/>
    <w:basedOn w:val="11"/>
    <w:uiPriority w:val="0"/>
    <w:rPr>
      <w:rFonts w:hint="eastAsia" w:ascii="SimSun" w:hAnsi="SimSun" w:eastAsia="SimSu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30"/>
    <customShpInfo spid="_x0000_s1029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345</Words>
  <Characters>2089</Characters>
  <Lines>25</Lines>
  <Paragraphs>7</Paragraphs>
  <TotalTime>22</TotalTime>
  <ScaleCrop>false</ScaleCrop>
  <LinksUpToDate>false</LinksUpToDate>
  <CharactersWithSpaces>2410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2025-08-03T05:42:00Z</dcterms:created>
  <dc:creator>python-docx</dc:creator>
  <dc:description>generated by python-docx</dc:description>
  <cp:lastModifiedBy>OBED</cp:lastModifiedBy>
  <cp:lastPrinted>2025-07-12T00:25:00Z</cp:lastPrinted>
  <dcterms:modified xsi:type="dcterms:W3CDTF">2026-01-30T23:55:10Z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1B5B75BDE0AC4481807DFBC7C3F052E3_13</vt:lpwstr>
  </property>
</Properties>
</file>